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26422" w14:textId="77777777" w:rsidR="007C105E" w:rsidRPr="000F2159" w:rsidRDefault="007C105E" w:rsidP="001837D2">
      <w:pPr>
        <w:spacing w:after="0"/>
        <w:jc w:val="center"/>
        <w:rPr>
          <w:rFonts w:ascii="Arial" w:hAnsi="Arial" w:cs="Arial"/>
          <w:i/>
          <w:u w:val="single"/>
          <w:shd w:val="clear" w:color="auto" w:fill="FFFFFF"/>
          <w:lang w:val="it-IT"/>
        </w:rPr>
      </w:pPr>
      <w:r w:rsidRPr="000F2159">
        <w:rPr>
          <w:rFonts w:ascii="Arial" w:hAnsi="Arial" w:cs="Arial"/>
          <w:i/>
          <w:u w:val="single"/>
          <w:shd w:val="clear" w:color="auto" w:fill="FFFFFF"/>
          <w:lang w:val="it-IT"/>
        </w:rPr>
        <w:t>Comunicato Stampa</w:t>
      </w:r>
    </w:p>
    <w:p w14:paraId="43C841FF" w14:textId="77777777" w:rsidR="00DE510C" w:rsidRPr="000F2159" w:rsidRDefault="00DE510C" w:rsidP="001837D2">
      <w:pPr>
        <w:spacing w:after="0"/>
        <w:jc w:val="both"/>
        <w:rPr>
          <w:rFonts w:ascii="Arial" w:hAnsi="Arial" w:cs="Arial"/>
          <w:b/>
          <w:shd w:val="clear" w:color="auto" w:fill="FFFFFF"/>
          <w:lang w:val="it-IT"/>
        </w:rPr>
      </w:pPr>
    </w:p>
    <w:p w14:paraId="538797BE" w14:textId="04451D7D" w:rsidR="00A6648D" w:rsidRPr="00B974F0" w:rsidRDefault="00B974F0" w:rsidP="0056419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it-IT" w:eastAsia="it-IT"/>
        </w:rPr>
      </w:pPr>
      <w:proofErr w:type="spellStart"/>
      <w:r w:rsidRPr="00B974F0">
        <w:rPr>
          <w:rFonts w:ascii="Arial" w:eastAsia="Times New Roman" w:hAnsi="Arial" w:cs="Arial"/>
          <w:b/>
          <w:color w:val="000000"/>
          <w:lang w:val="it-IT" w:eastAsia="it-IT"/>
        </w:rPr>
        <w:t>Santaroni</w:t>
      </w:r>
      <w:proofErr w:type="spellEnd"/>
      <w:r w:rsidRPr="00B974F0">
        <w:rPr>
          <w:rFonts w:ascii="Arial" w:eastAsia="Times New Roman" w:hAnsi="Arial" w:cs="Arial"/>
          <w:b/>
          <w:color w:val="000000"/>
          <w:lang w:val="it-IT" w:eastAsia="it-IT"/>
        </w:rPr>
        <w:t xml:space="preserve"> Barberi</w:t>
      </w:r>
      <w:r w:rsidR="00E02A4D">
        <w:rPr>
          <w:rFonts w:ascii="Arial" w:eastAsia="Times New Roman" w:hAnsi="Arial" w:cs="Arial"/>
          <w:b/>
          <w:color w:val="000000"/>
          <w:lang w:val="it-IT" w:eastAsia="it-IT"/>
        </w:rPr>
        <w:t xml:space="preserve"> Bellini</w:t>
      </w:r>
      <w:r w:rsidRPr="00B974F0">
        <w:rPr>
          <w:rFonts w:ascii="Arial" w:eastAsia="Times New Roman" w:hAnsi="Arial" w:cs="Arial"/>
          <w:b/>
          <w:color w:val="000000"/>
          <w:lang w:val="it-IT" w:eastAsia="it-IT"/>
        </w:rPr>
        <w:t xml:space="preserve"> </w:t>
      </w:r>
      <w:proofErr w:type="spellStart"/>
      <w:r w:rsidRPr="00B974F0">
        <w:rPr>
          <w:rFonts w:ascii="Arial" w:eastAsia="Times New Roman" w:hAnsi="Arial" w:cs="Arial"/>
          <w:b/>
          <w:color w:val="000000"/>
          <w:lang w:val="it-IT" w:eastAsia="it-IT"/>
        </w:rPr>
        <w:t>Rondinone</w:t>
      </w:r>
      <w:proofErr w:type="spellEnd"/>
      <w:r w:rsidRPr="00B974F0">
        <w:rPr>
          <w:rFonts w:ascii="Arial" w:eastAsia="Times New Roman" w:hAnsi="Arial" w:cs="Arial"/>
          <w:b/>
          <w:color w:val="000000"/>
          <w:lang w:val="it-IT" w:eastAsia="it-IT"/>
        </w:rPr>
        <w:t xml:space="preserve"> e </w:t>
      </w:r>
      <w:r w:rsidR="00A6648D" w:rsidRPr="00B974F0">
        <w:rPr>
          <w:rFonts w:ascii="Arial" w:eastAsia="Times New Roman" w:hAnsi="Arial" w:cs="Arial"/>
          <w:b/>
          <w:color w:val="000000"/>
          <w:lang w:val="it-IT" w:eastAsia="it-IT"/>
        </w:rPr>
        <w:t xml:space="preserve">Di Tanno Associati </w:t>
      </w:r>
      <w:r w:rsidRPr="00B974F0">
        <w:rPr>
          <w:rFonts w:ascii="Arial" w:eastAsia="Times New Roman" w:hAnsi="Arial" w:cs="Arial"/>
          <w:b/>
          <w:color w:val="000000"/>
          <w:lang w:val="it-IT" w:eastAsia="it-IT"/>
        </w:rPr>
        <w:t>nel</w:t>
      </w:r>
      <w:r w:rsidR="00CF29C9">
        <w:rPr>
          <w:rFonts w:ascii="Arial" w:eastAsia="Times New Roman" w:hAnsi="Arial" w:cs="Arial"/>
          <w:b/>
          <w:color w:val="000000"/>
          <w:lang w:val="it-IT" w:eastAsia="it-IT"/>
        </w:rPr>
        <w:t>l’omologazione del</w:t>
      </w:r>
      <w:r w:rsidRPr="00B974F0">
        <w:rPr>
          <w:rFonts w:ascii="Arial" w:eastAsia="Times New Roman" w:hAnsi="Arial" w:cs="Arial"/>
          <w:b/>
          <w:color w:val="000000"/>
          <w:lang w:val="it-IT" w:eastAsia="it-IT"/>
        </w:rPr>
        <w:t xml:space="preserve"> concordato preventivo con continuità aziendale di Alma S.p.A. </w:t>
      </w:r>
    </w:p>
    <w:p w14:paraId="13D530CA" w14:textId="77777777" w:rsidR="00A6648D" w:rsidRPr="00A6648D" w:rsidRDefault="00A6648D" w:rsidP="00564192">
      <w:pPr>
        <w:spacing w:after="0" w:line="240" w:lineRule="auto"/>
        <w:jc w:val="both"/>
        <w:rPr>
          <w:rFonts w:cstheme="minorHAnsi"/>
          <w:lang w:val="it-IT"/>
        </w:rPr>
      </w:pPr>
    </w:p>
    <w:p w14:paraId="37BA90D2" w14:textId="77777777" w:rsidR="00A6648D" w:rsidRDefault="00A6648D" w:rsidP="00A6648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val="it-IT" w:eastAsia="it-IT"/>
        </w:rPr>
      </w:pPr>
    </w:p>
    <w:p w14:paraId="14C9B94F" w14:textId="49F66E5C" w:rsidR="003F5CA8" w:rsidRDefault="00B974F0" w:rsidP="00B974F0">
      <w:pPr>
        <w:spacing w:after="0" w:line="240" w:lineRule="auto"/>
        <w:jc w:val="both"/>
        <w:rPr>
          <w:rFonts w:cstheme="minorHAnsi"/>
          <w:lang w:val="it-IT"/>
        </w:rPr>
      </w:pPr>
      <w:r>
        <w:rPr>
          <w:rFonts w:ascii="Arial" w:eastAsia="Times New Roman" w:hAnsi="Arial" w:cs="Arial"/>
          <w:i/>
          <w:color w:val="000000"/>
          <w:lang w:val="it-IT" w:eastAsia="it-IT"/>
        </w:rPr>
        <w:t>Roma</w:t>
      </w:r>
      <w:r w:rsidR="00A6648D" w:rsidRPr="00A6648D">
        <w:rPr>
          <w:rFonts w:ascii="Arial" w:eastAsia="Times New Roman" w:hAnsi="Arial" w:cs="Arial"/>
          <w:i/>
          <w:color w:val="000000"/>
          <w:lang w:val="it-IT" w:eastAsia="it-IT"/>
        </w:rPr>
        <w:t xml:space="preserve">, </w:t>
      </w:r>
      <w:r w:rsidR="00CF29C9">
        <w:rPr>
          <w:rFonts w:ascii="Arial" w:eastAsia="Times New Roman" w:hAnsi="Arial" w:cs="Arial"/>
          <w:i/>
          <w:color w:val="000000"/>
          <w:lang w:val="it-IT" w:eastAsia="it-IT"/>
        </w:rPr>
        <w:t>1</w:t>
      </w:r>
      <w:r w:rsidR="00976EAC">
        <w:rPr>
          <w:rFonts w:ascii="Arial" w:eastAsia="Times New Roman" w:hAnsi="Arial" w:cs="Arial"/>
          <w:i/>
          <w:color w:val="000000"/>
          <w:lang w:val="it-IT" w:eastAsia="it-IT"/>
        </w:rPr>
        <w:t>3</w:t>
      </w:r>
      <w:r w:rsidR="00CF29C9">
        <w:rPr>
          <w:rFonts w:ascii="Arial" w:eastAsia="Times New Roman" w:hAnsi="Arial" w:cs="Arial"/>
          <w:i/>
          <w:color w:val="000000"/>
          <w:lang w:val="it-IT" w:eastAsia="it-IT"/>
        </w:rPr>
        <w:t xml:space="preserve"> </w:t>
      </w:r>
      <w:r w:rsidR="00273E90">
        <w:rPr>
          <w:rFonts w:ascii="Arial" w:eastAsia="Times New Roman" w:hAnsi="Arial" w:cs="Arial"/>
          <w:i/>
          <w:color w:val="000000"/>
          <w:lang w:val="it-IT" w:eastAsia="it-IT"/>
        </w:rPr>
        <w:t>aprile</w:t>
      </w:r>
      <w:bookmarkStart w:id="0" w:name="_GoBack"/>
      <w:bookmarkEnd w:id="0"/>
      <w:r w:rsidR="00A6648D" w:rsidRPr="00A6648D">
        <w:rPr>
          <w:rFonts w:ascii="Arial" w:eastAsia="Times New Roman" w:hAnsi="Arial" w:cs="Arial"/>
          <w:i/>
          <w:color w:val="000000"/>
          <w:lang w:val="it-IT" w:eastAsia="it-IT"/>
        </w:rPr>
        <w:t xml:space="preserve"> 202</w:t>
      </w:r>
      <w:r w:rsidR="00CF29C9">
        <w:rPr>
          <w:rFonts w:ascii="Arial" w:eastAsia="Times New Roman" w:hAnsi="Arial" w:cs="Arial"/>
          <w:i/>
          <w:color w:val="000000"/>
          <w:lang w:val="it-IT" w:eastAsia="it-IT"/>
        </w:rPr>
        <w:t>1</w:t>
      </w:r>
      <w:r w:rsidR="00A6648D" w:rsidRPr="00A6648D">
        <w:rPr>
          <w:rFonts w:ascii="Arial" w:eastAsia="Times New Roman" w:hAnsi="Arial" w:cs="Arial"/>
          <w:i/>
          <w:color w:val="000000"/>
          <w:lang w:val="it-IT" w:eastAsia="it-IT"/>
        </w:rPr>
        <w:t xml:space="preserve"> </w:t>
      </w:r>
      <w:r w:rsidR="003F5CA8">
        <w:rPr>
          <w:rFonts w:ascii="Arial" w:eastAsia="Times New Roman" w:hAnsi="Arial" w:cs="Arial"/>
          <w:i/>
          <w:color w:val="000000"/>
          <w:lang w:val="it-IT" w:eastAsia="it-IT"/>
        </w:rPr>
        <w:t>–</w:t>
      </w:r>
      <w:r w:rsidR="00A6648D" w:rsidRPr="00A6648D">
        <w:rPr>
          <w:rFonts w:cstheme="minorHAnsi"/>
          <w:lang w:val="it-IT"/>
        </w:rPr>
        <w:t xml:space="preserve"> </w:t>
      </w:r>
    </w:p>
    <w:p w14:paraId="6F1891B5" w14:textId="77777777" w:rsidR="003F5CA8" w:rsidRDefault="003F5CA8" w:rsidP="00B974F0">
      <w:pPr>
        <w:spacing w:after="0" w:line="240" w:lineRule="auto"/>
        <w:jc w:val="both"/>
        <w:rPr>
          <w:rFonts w:cstheme="minorHAnsi"/>
          <w:lang w:val="it-IT"/>
        </w:rPr>
      </w:pPr>
    </w:p>
    <w:p w14:paraId="007B8387" w14:textId="11A98016" w:rsidR="003F5CA8" w:rsidRDefault="00192DEB" w:rsidP="003F5C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>
        <w:rPr>
          <w:rFonts w:ascii="Arial" w:eastAsia="Times New Roman" w:hAnsi="Arial" w:cs="Arial"/>
          <w:color w:val="000000"/>
          <w:lang w:val="it-IT" w:eastAsia="it-IT"/>
        </w:rPr>
        <w:t>Il Tribunale di Napoli ha omologato l</w:t>
      </w:r>
      <w:r w:rsidR="00CF29C9" w:rsidRPr="00B16651">
        <w:rPr>
          <w:rFonts w:ascii="Arial" w:eastAsia="Times New Roman" w:hAnsi="Arial" w:cs="Arial"/>
          <w:color w:val="000000"/>
          <w:lang w:val="it-IT" w:eastAsia="it-IT"/>
        </w:rPr>
        <w:t>e procedure di concordato preventivo</w:t>
      </w:r>
      <w:r w:rsidR="00CF29C9">
        <w:rPr>
          <w:rFonts w:ascii="Arial" w:eastAsia="Times New Roman" w:hAnsi="Arial" w:cs="Arial"/>
          <w:color w:val="000000"/>
          <w:lang w:val="it-IT" w:eastAsia="it-IT"/>
        </w:rPr>
        <w:t xml:space="preserve"> in continuità</w:t>
      </w:r>
      <w:r w:rsidR="00CF29C9" w:rsidRPr="00B16651">
        <w:rPr>
          <w:rFonts w:ascii="Arial" w:eastAsia="Times New Roman" w:hAnsi="Arial" w:cs="Arial"/>
          <w:color w:val="000000"/>
          <w:lang w:val="it-IT" w:eastAsia="it-IT"/>
        </w:rPr>
        <w:t xml:space="preserve"> di</w:t>
      </w:r>
      <w:r w:rsidR="00CF29C9">
        <w:rPr>
          <w:rFonts w:ascii="Arial" w:eastAsia="Times New Roman" w:hAnsi="Arial" w:cs="Arial"/>
          <w:b/>
          <w:color w:val="000000"/>
          <w:lang w:val="it-IT" w:eastAsia="it-IT"/>
        </w:rPr>
        <w:t xml:space="preserve"> </w:t>
      </w:r>
      <w:r w:rsidR="003F5CA8" w:rsidRPr="00377D62">
        <w:rPr>
          <w:rFonts w:ascii="Arial" w:eastAsia="Times New Roman" w:hAnsi="Arial" w:cs="Arial"/>
          <w:b/>
          <w:color w:val="000000"/>
          <w:lang w:val="it-IT" w:eastAsia="it-IT"/>
        </w:rPr>
        <w:t>Alma S.p.A.</w:t>
      </w:r>
      <w:r w:rsidR="003F5CA8" w:rsidRPr="00B974F0">
        <w:rPr>
          <w:rFonts w:ascii="Arial" w:eastAsia="Times New Roman" w:hAnsi="Arial" w:cs="Arial"/>
          <w:color w:val="000000"/>
          <w:lang w:val="it-IT" w:eastAsia="it-IT"/>
        </w:rPr>
        <w:t xml:space="preserve"> Agenzia per il Lavoro e </w:t>
      </w:r>
      <w:r w:rsidR="00CF29C9">
        <w:rPr>
          <w:rFonts w:ascii="Arial" w:eastAsia="Times New Roman" w:hAnsi="Arial" w:cs="Arial"/>
          <w:color w:val="000000"/>
          <w:lang w:val="it-IT" w:eastAsia="it-IT"/>
        </w:rPr>
        <w:t>del</w:t>
      </w:r>
      <w:r w:rsidR="003F5CA8" w:rsidRPr="00B974F0">
        <w:rPr>
          <w:rFonts w:ascii="Arial" w:eastAsia="Times New Roman" w:hAnsi="Arial" w:cs="Arial"/>
          <w:color w:val="000000"/>
          <w:lang w:val="it-IT" w:eastAsia="it-IT"/>
        </w:rPr>
        <w:t>l</w:t>
      </w:r>
      <w:r w:rsidR="001D3A48">
        <w:rPr>
          <w:rFonts w:ascii="Arial" w:eastAsia="Times New Roman" w:hAnsi="Arial" w:cs="Arial"/>
          <w:color w:val="000000"/>
          <w:lang w:val="it-IT" w:eastAsia="it-IT"/>
        </w:rPr>
        <w:t>a</w:t>
      </w:r>
      <w:r w:rsidR="003F5CA8" w:rsidRPr="00B974F0">
        <w:rPr>
          <w:rFonts w:ascii="Arial" w:eastAsia="Times New Roman" w:hAnsi="Arial" w:cs="Arial"/>
          <w:color w:val="000000"/>
          <w:lang w:val="it-IT" w:eastAsia="it-IT"/>
        </w:rPr>
        <w:t xml:space="preserve"> su</w:t>
      </w:r>
      <w:r w:rsidR="001D3A48">
        <w:rPr>
          <w:rFonts w:ascii="Arial" w:eastAsia="Times New Roman" w:hAnsi="Arial" w:cs="Arial"/>
          <w:color w:val="000000"/>
          <w:lang w:val="it-IT" w:eastAsia="it-IT"/>
        </w:rPr>
        <w:t>a</w:t>
      </w:r>
      <w:r w:rsidR="003F5CA8" w:rsidRPr="00B974F0">
        <w:rPr>
          <w:rFonts w:ascii="Arial" w:eastAsia="Times New Roman" w:hAnsi="Arial" w:cs="Arial"/>
          <w:color w:val="000000"/>
          <w:lang w:val="it-IT" w:eastAsia="it-IT"/>
        </w:rPr>
        <w:t xml:space="preserve"> partecipat</w:t>
      </w:r>
      <w:r w:rsidR="001D3A48">
        <w:rPr>
          <w:rFonts w:ascii="Arial" w:eastAsia="Times New Roman" w:hAnsi="Arial" w:cs="Arial"/>
          <w:color w:val="000000"/>
          <w:lang w:val="it-IT" w:eastAsia="it-IT"/>
        </w:rPr>
        <w:t>a</w:t>
      </w:r>
      <w:r w:rsidR="003F5CA8" w:rsidRPr="00B974F0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3F5CA8" w:rsidRPr="00377D62">
        <w:rPr>
          <w:rFonts w:ascii="Arial" w:eastAsia="Times New Roman" w:hAnsi="Arial" w:cs="Arial"/>
          <w:b/>
          <w:color w:val="000000"/>
          <w:lang w:val="it-IT" w:eastAsia="it-IT"/>
        </w:rPr>
        <w:t>Articolo 1</w:t>
      </w:r>
      <w:r w:rsidR="003F5CA8" w:rsidRPr="00B974F0">
        <w:rPr>
          <w:rFonts w:ascii="Arial" w:eastAsia="Times New Roman" w:hAnsi="Arial" w:cs="Arial"/>
          <w:color w:val="000000"/>
          <w:lang w:val="it-IT" w:eastAsia="it-IT"/>
        </w:rPr>
        <w:t xml:space="preserve"> Agenzia per il Lavoro S.r.l.</w:t>
      </w:r>
      <w:r w:rsidR="003F5CA8">
        <w:rPr>
          <w:rFonts w:ascii="Arial" w:eastAsia="Times New Roman" w:hAnsi="Arial" w:cs="Arial"/>
          <w:color w:val="000000"/>
          <w:lang w:val="it-IT" w:eastAsia="it-IT"/>
        </w:rPr>
        <w:t xml:space="preserve">, società </w:t>
      </w:r>
      <w:r w:rsidR="003F5CA8" w:rsidRPr="00B974F0">
        <w:rPr>
          <w:rFonts w:ascii="Arial" w:eastAsia="Times New Roman" w:hAnsi="Arial" w:cs="Arial"/>
          <w:color w:val="000000"/>
          <w:lang w:val="it-IT" w:eastAsia="it-IT"/>
        </w:rPr>
        <w:t xml:space="preserve">leader nel settore del lavoro interinale, </w:t>
      </w:r>
      <w:r w:rsidR="003F5CA8">
        <w:rPr>
          <w:rFonts w:ascii="Arial" w:eastAsia="Times New Roman" w:hAnsi="Arial" w:cs="Arial"/>
          <w:color w:val="000000"/>
          <w:lang w:val="it-IT" w:eastAsia="it-IT"/>
        </w:rPr>
        <w:t xml:space="preserve">con un organico di </w:t>
      </w:r>
      <w:r>
        <w:rPr>
          <w:rFonts w:ascii="Arial" w:eastAsia="Times New Roman" w:hAnsi="Arial" w:cs="Arial"/>
          <w:color w:val="000000"/>
          <w:lang w:val="it-IT" w:eastAsia="it-IT"/>
        </w:rPr>
        <w:t>oltre</w:t>
      </w:r>
      <w:r w:rsidRPr="00B974F0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3F5CA8" w:rsidRPr="00B974F0">
        <w:rPr>
          <w:rFonts w:ascii="Arial" w:eastAsia="Times New Roman" w:hAnsi="Arial" w:cs="Arial"/>
          <w:color w:val="000000"/>
          <w:lang w:val="it-IT" w:eastAsia="it-IT"/>
        </w:rPr>
        <w:t>2000 dipendenti</w:t>
      </w:r>
      <w:r>
        <w:rPr>
          <w:rFonts w:ascii="Arial" w:eastAsia="Times New Roman" w:hAnsi="Arial" w:cs="Arial"/>
          <w:color w:val="000000"/>
          <w:lang w:val="it-IT" w:eastAsia="it-IT"/>
        </w:rPr>
        <w:t>.</w:t>
      </w:r>
    </w:p>
    <w:p w14:paraId="6EAD3209" w14:textId="77777777" w:rsidR="007B3C21" w:rsidRDefault="007B3C21" w:rsidP="003F5C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</w:p>
    <w:p w14:paraId="70EE5719" w14:textId="0744F34D" w:rsidR="00CF29C9" w:rsidRDefault="00CF29C9" w:rsidP="001B16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>
        <w:rPr>
          <w:rFonts w:ascii="Arial" w:eastAsia="Times New Roman" w:hAnsi="Arial" w:cs="Arial"/>
          <w:color w:val="000000"/>
          <w:lang w:val="it-IT" w:eastAsia="it-IT"/>
        </w:rPr>
        <w:t>A fronte di un credito tributario</w:t>
      </w:r>
      <w:r w:rsidR="00192DEB">
        <w:rPr>
          <w:rFonts w:ascii="Arial" w:eastAsia="Times New Roman" w:hAnsi="Arial" w:cs="Arial"/>
          <w:color w:val="000000"/>
          <w:lang w:val="it-IT" w:eastAsia="it-IT"/>
        </w:rPr>
        <w:t xml:space="preserve"> di circa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700 milioni di Euro, l’Agenzia delle Ent</w:t>
      </w:r>
      <w:r w:rsidR="00192DEB">
        <w:rPr>
          <w:rFonts w:ascii="Arial" w:eastAsia="Times New Roman" w:hAnsi="Arial" w:cs="Arial"/>
          <w:color w:val="000000"/>
          <w:lang w:val="it-IT" w:eastAsia="it-IT"/>
        </w:rPr>
        <w:t>rate ha approvato le proposte concordatarie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E02A4D">
        <w:rPr>
          <w:rFonts w:ascii="Arial" w:eastAsia="Times New Roman" w:hAnsi="Arial" w:cs="Arial"/>
          <w:color w:val="000000"/>
          <w:lang w:val="it-IT" w:eastAsia="it-IT"/>
        </w:rPr>
        <w:t>in ragione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della </w:t>
      </w:r>
      <w:r w:rsidR="00192DEB">
        <w:rPr>
          <w:rFonts w:ascii="Arial" w:eastAsia="Times New Roman" w:hAnsi="Arial" w:cs="Arial"/>
          <w:color w:val="000000"/>
          <w:lang w:val="it-IT" w:eastAsia="it-IT"/>
        </w:rPr>
        <w:t>maggior convenienza della stesse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rispetto all’alternativa fallimentare</w:t>
      </w:r>
      <w:r w:rsidR="00192DEB">
        <w:rPr>
          <w:rFonts w:ascii="Arial" w:eastAsia="Times New Roman" w:hAnsi="Arial" w:cs="Arial"/>
          <w:color w:val="000000"/>
          <w:lang w:val="it-IT" w:eastAsia="it-IT"/>
        </w:rPr>
        <w:t xml:space="preserve"> (in coerenza con la Circolare n 34/E del 2020)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. Per le stesse ragioni, il Tribunale, in mancanza </w:t>
      </w:r>
      <w:r w:rsidR="00B1101D">
        <w:rPr>
          <w:rFonts w:ascii="Arial" w:eastAsia="Times New Roman" w:hAnsi="Arial" w:cs="Arial"/>
          <w:color w:val="000000"/>
          <w:lang w:val="it-IT" w:eastAsia="it-IT"/>
        </w:rPr>
        <w:t>d</w:t>
      </w:r>
      <w:r w:rsidR="00976EAC">
        <w:rPr>
          <w:rFonts w:ascii="Arial" w:eastAsia="Times New Roman" w:hAnsi="Arial" w:cs="Arial"/>
          <w:color w:val="000000"/>
          <w:lang w:val="it-IT" w:eastAsia="it-IT"/>
        </w:rPr>
        <w:t>i un</w:t>
      </w:r>
      <w:r w:rsidR="00B1101D">
        <w:rPr>
          <w:rFonts w:ascii="Arial" w:eastAsia="Times New Roman" w:hAnsi="Arial" w:cs="Arial"/>
          <w:color w:val="000000"/>
          <w:lang w:val="it-IT" w:eastAsia="it-IT"/>
        </w:rPr>
        <w:t xml:space="preserve"> voto</w:t>
      </w:r>
      <w:r w:rsidR="00976EAC">
        <w:rPr>
          <w:rFonts w:ascii="Arial" w:eastAsia="Times New Roman" w:hAnsi="Arial" w:cs="Arial"/>
          <w:color w:val="000000"/>
          <w:lang w:val="it-IT" w:eastAsia="it-IT"/>
        </w:rPr>
        <w:t xml:space="preserve"> validamente espresso</w:t>
      </w:r>
      <w:r w:rsidR="00B1101D">
        <w:rPr>
          <w:rFonts w:ascii="Arial" w:eastAsia="Times New Roman" w:hAnsi="Arial" w:cs="Arial"/>
          <w:color w:val="000000"/>
          <w:lang w:val="it-IT" w:eastAsia="it-IT"/>
        </w:rPr>
        <w:t xml:space="preserve"> d</w:t>
      </w:r>
      <w:r w:rsidR="00976EAC">
        <w:rPr>
          <w:rFonts w:ascii="Arial" w:eastAsia="Times New Roman" w:hAnsi="Arial" w:cs="Arial"/>
          <w:color w:val="000000"/>
          <w:lang w:val="it-IT" w:eastAsia="it-IT"/>
        </w:rPr>
        <w:t>a</w:t>
      </w:r>
      <w:r w:rsidR="00B1101D">
        <w:rPr>
          <w:rFonts w:ascii="Arial" w:eastAsia="Times New Roman" w:hAnsi="Arial" w:cs="Arial"/>
          <w:color w:val="000000"/>
          <w:lang w:val="it-IT" w:eastAsia="it-IT"/>
        </w:rPr>
        <w:t>ll’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INPS, </w:t>
      </w:r>
      <w:r w:rsidR="00192DEB">
        <w:rPr>
          <w:rFonts w:ascii="Arial" w:eastAsia="Times New Roman" w:hAnsi="Arial" w:cs="Arial"/>
          <w:color w:val="000000"/>
          <w:lang w:val="it-IT" w:eastAsia="it-IT"/>
        </w:rPr>
        <w:t>ha disposto l’omologa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applicando - per la prima volta </w:t>
      </w:r>
      <w:r w:rsidR="00192DEB">
        <w:rPr>
          <w:rFonts w:ascii="Arial" w:eastAsia="Times New Roman" w:hAnsi="Arial" w:cs="Arial"/>
          <w:color w:val="000000"/>
          <w:lang w:val="it-IT" w:eastAsia="it-IT"/>
        </w:rPr>
        <w:t>in procedure di così rilevanti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dimensioni </w:t>
      </w:r>
      <w:r w:rsidR="00192DEB">
        <w:rPr>
          <w:rFonts w:ascii="Arial" w:eastAsia="Times New Roman" w:hAnsi="Arial" w:cs="Arial"/>
          <w:color w:val="000000"/>
          <w:lang w:val="it-IT" w:eastAsia="it-IT"/>
        </w:rPr>
        <w:t>– la norma dell’art. 180 L.F., come novellata dal D.L. 125/2020.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 </w:t>
      </w:r>
    </w:p>
    <w:p w14:paraId="753267B7" w14:textId="77777777" w:rsidR="00CF29C9" w:rsidRDefault="00CF29C9" w:rsidP="001B16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</w:p>
    <w:p w14:paraId="2B61D0A4" w14:textId="29C1DFB4" w:rsidR="001B166C" w:rsidRDefault="001B166C" w:rsidP="001B16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>
        <w:rPr>
          <w:rFonts w:ascii="Arial" w:eastAsia="Times New Roman" w:hAnsi="Arial" w:cs="Arial"/>
          <w:color w:val="000000"/>
          <w:lang w:val="it-IT" w:eastAsia="it-IT"/>
        </w:rPr>
        <w:t xml:space="preserve">Il programma di risanamento </w:t>
      </w:r>
      <w:r w:rsidRPr="00B974F0">
        <w:rPr>
          <w:rFonts w:ascii="Arial" w:eastAsia="Times New Roman" w:hAnsi="Arial" w:cs="Arial"/>
          <w:color w:val="000000"/>
          <w:lang w:val="it-IT" w:eastAsia="it-IT"/>
        </w:rPr>
        <w:t xml:space="preserve">prevede il completamento del </w:t>
      </w:r>
      <w:proofErr w:type="spellStart"/>
      <w:r w:rsidRPr="00B974F0">
        <w:rPr>
          <w:rFonts w:ascii="Arial" w:eastAsia="Times New Roman" w:hAnsi="Arial" w:cs="Arial"/>
          <w:color w:val="000000"/>
          <w:lang w:val="it-IT" w:eastAsia="it-IT"/>
        </w:rPr>
        <w:t>turnaround</w:t>
      </w:r>
      <w:proofErr w:type="spellEnd"/>
      <w:r w:rsidRPr="00B974F0">
        <w:rPr>
          <w:rFonts w:ascii="Arial" w:eastAsia="Times New Roman" w:hAnsi="Arial" w:cs="Arial"/>
          <w:color w:val="000000"/>
          <w:lang w:val="it-IT" w:eastAsia="it-IT"/>
        </w:rPr>
        <w:t xml:space="preserve"> in un orizzonte temporale di cinque anni, anche grazie all’apporto di finanza esterna da parte di investitori operanti nel settore.</w:t>
      </w:r>
    </w:p>
    <w:p w14:paraId="220EC329" w14:textId="77777777" w:rsidR="001B166C" w:rsidRDefault="001B166C" w:rsidP="003F5C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</w:p>
    <w:p w14:paraId="17BE508F" w14:textId="7B3682A6" w:rsidR="00B974F0" w:rsidRDefault="00377D62" w:rsidP="00B974F0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>
        <w:rPr>
          <w:rFonts w:ascii="Arial" w:eastAsia="Times New Roman" w:hAnsi="Arial" w:cs="Arial"/>
          <w:color w:val="000000"/>
          <w:lang w:val="it-IT" w:eastAsia="it-IT"/>
        </w:rPr>
        <w:t xml:space="preserve">Lo Studio </w:t>
      </w:r>
      <w:proofErr w:type="spellStart"/>
      <w:r w:rsidRPr="00377D62">
        <w:rPr>
          <w:rFonts w:ascii="Arial" w:eastAsia="Times New Roman" w:hAnsi="Arial" w:cs="Arial"/>
          <w:b/>
          <w:color w:val="000000"/>
          <w:lang w:val="it-IT" w:eastAsia="it-IT"/>
        </w:rPr>
        <w:t>Santaroni</w:t>
      </w:r>
      <w:proofErr w:type="spellEnd"/>
      <w:r w:rsidRPr="00377D62">
        <w:rPr>
          <w:rFonts w:ascii="Arial" w:eastAsia="Times New Roman" w:hAnsi="Arial" w:cs="Arial"/>
          <w:b/>
          <w:color w:val="000000"/>
          <w:lang w:val="it-IT" w:eastAsia="it-IT"/>
        </w:rPr>
        <w:t xml:space="preserve"> Barberi</w:t>
      </w:r>
      <w:r w:rsidR="00E02A4D">
        <w:rPr>
          <w:rFonts w:ascii="Arial" w:eastAsia="Times New Roman" w:hAnsi="Arial" w:cs="Arial"/>
          <w:b/>
          <w:color w:val="000000"/>
          <w:lang w:val="it-IT" w:eastAsia="it-IT"/>
        </w:rPr>
        <w:t xml:space="preserve"> Bellini</w:t>
      </w:r>
      <w:r w:rsidRPr="00377D62">
        <w:rPr>
          <w:rFonts w:ascii="Arial" w:eastAsia="Times New Roman" w:hAnsi="Arial" w:cs="Arial"/>
          <w:b/>
          <w:color w:val="000000"/>
          <w:lang w:val="it-IT" w:eastAsia="it-IT"/>
        </w:rPr>
        <w:t xml:space="preserve"> </w:t>
      </w:r>
      <w:proofErr w:type="spellStart"/>
      <w:r w:rsidRPr="00377D62">
        <w:rPr>
          <w:rFonts w:ascii="Arial" w:eastAsia="Times New Roman" w:hAnsi="Arial" w:cs="Arial"/>
          <w:b/>
          <w:color w:val="000000"/>
          <w:lang w:val="it-IT" w:eastAsia="it-IT"/>
        </w:rPr>
        <w:t>Rondinone</w:t>
      </w:r>
      <w:proofErr w:type="spellEnd"/>
      <w:r>
        <w:rPr>
          <w:rFonts w:ascii="Arial" w:eastAsia="Times New Roman" w:hAnsi="Arial" w:cs="Arial"/>
          <w:b/>
          <w:color w:val="000000"/>
          <w:lang w:val="it-IT" w:eastAsia="it-IT"/>
        </w:rPr>
        <w:t xml:space="preserve"> 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con un team composto da </w:t>
      </w:r>
      <w:r w:rsidRPr="0025349F">
        <w:rPr>
          <w:rFonts w:ascii="Arial" w:eastAsia="Times New Roman" w:hAnsi="Arial" w:cs="Arial"/>
          <w:b/>
          <w:color w:val="000000"/>
          <w:lang w:val="it-IT" w:eastAsia="it-IT"/>
        </w:rPr>
        <w:t>Mario</w:t>
      </w:r>
      <w:r w:rsidRPr="00B974F0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Pr="0025349F">
        <w:rPr>
          <w:rFonts w:ascii="Arial" w:eastAsia="Times New Roman" w:hAnsi="Arial" w:cs="Arial"/>
          <w:b/>
          <w:color w:val="000000"/>
          <w:lang w:val="it-IT" w:eastAsia="it-IT"/>
        </w:rPr>
        <w:t>Santaroni</w:t>
      </w:r>
      <w:r w:rsidRPr="00B974F0">
        <w:rPr>
          <w:rFonts w:ascii="Arial" w:eastAsia="Times New Roman" w:hAnsi="Arial" w:cs="Arial"/>
          <w:color w:val="000000"/>
          <w:lang w:val="it-IT" w:eastAsia="it-IT"/>
        </w:rPr>
        <w:t xml:space="preserve">, </w:t>
      </w:r>
      <w:r w:rsidRPr="0025349F">
        <w:rPr>
          <w:rFonts w:ascii="Arial" w:eastAsia="Times New Roman" w:hAnsi="Arial" w:cs="Arial"/>
          <w:b/>
          <w:color w:val="000000"/>
          <w:lang w:val="it-IT" w:eastAsia="it-IT"/>
        </w:rPr>
        <w:t>Fabrizio</w:t>
      </w:r>
      <w:r w:rsidRPr="00B974F0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Pr="0025349F">
        <w:rPr>
          <w:rFonts w:ascii="Arial" w:eastAsia="Times New Roman" w:hAnsi="Arial" w:cs="Arial"/>
          <w:b/>
          <w:color w:val="000000"/>
          <w:lang w:val="it-IT" w:eastAsia="it-IT"/>
        </w:rPr>
        <w:t>Imbardelli</w:t>
      </w:r>
      <w:r w:rsidRPr="00B974F0">
        <w:rPr>
          <w:rFonts w:ascii="Arial" w:eastAsia="Times New Roman" w:hAnsi="Arial" w:cs="Arial"/>
          <w:color w:val="000000"/>
          <w:lang w:val="it-IT" w:eastAsia="it-IT"/>
        </w:rPr>
        <w:t xml:space="preserve"> e </w:t>
      </w:r>
      <w:r w:rsidRPr="0025349F">
        <w:rPr>
          <w:rFonts w:ascii="Arial" w:eastAsia="Times New Roman" w:hAnsi="Arial" w:cs="Arial"/>
          <w:b/>
          <w:color w:val="000000"/>
          <w:lang w:val="it-IT" w:eastAsia="it-IT"/>
        </w:rPr>
        <w:t>Marco</w:t>
      </w:r>
      <w:r w:rsidRPr="00B974F0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Pr="0025349F">
        <w:rPr>
          <w:rFonts w:ascii="Arial" w:eastAsia="Times New Roman" w:hAnsi="Arial" w:cs="Arial"/>
          <w:b/>
          <w:color w:val="000000"/>
          <w:lang w:val="it-IT" w:eastAsia="it-IT"/>
        </w:rPr>
        <w:t>Santaroni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- con </w:t>
      </w:r>
      <w:r w:rsidR="00B974F0" w:rsidRPr="00B974F0">
        <w:rPr>
          <w:rFonts w:ascii="Arial" w:eastAsia="Times New Roman" w:hAnsi="Arial" w:cs="Arial"/>
          <w:color w:val="000000"/>
          <w:lang w:val="it-IT" w:eastAsia="it-IT"/>
        </w:rPr>
        <w:t>la collaborazion</w:t>
      </w:r>
      <w:r w:rsidR="00976EAC">
        <w:rPr>
          <w:rFonts w:ascii="Arial" w:eastAsia="Times New Roman" w:hAnsi="Arial" w:cs="Arial"/>
          <w:color w:val="000000"/>
          <w:lang w:val="it-IT" w:eastAsia="it-IT"/>
        </w:rPr>
        <w:t>e</w:t>
      </w:r>
      <w:r w:rsidR="00B974F0" w:rsidRPr="00B974F0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proofErr w:type="spellStart"/>
      <w:r w:rsidR="00B974F0" w:rsidRPr="00B974F0">
        <w:rPr>
          <w:rFonts w:ascii="Arial" w:eastAsia="Times New Roman" w:hAnsi="Arial" w:cs="Arial"/>
          <w:color w:val="000000"/>
          <w:lang w:val="it-IT" w:eastAsia="it-IT"/>
        </w:rPr>
        <w:t>dell’advisor</w:t>
      </w:r>
      <w:proofErr w:type="spellEnd"/>
      <w:r w:rsidR="00B974F0" w:rsidRPr="00B974F0">
        <w:rPr>
          <w:rFonts w:ascii="Arial" w:eastAsia="Times New Roman" w:hAnsi="Arial" w:cs="Arial"/>
          <w:color w:val="000000"/>
          <w:lang w:val="it-IT" w:eastAsia="it-IT"/>
        </w:rPr>
        <w:t xml:space="preserve"> finanziario </w:t>
      </w:r>
      <w:r w:rsidR="00B974F0" w:rsidRPr="0025349F">
        <w:rPr>
          <w:rFonts w:ascii="Arial" w:eastAsia="Times New Roman" w:hAnsi="Arial" w:cs="Arial"/>
          <w:b/>
          <w:color w:val="000000"/>
          <w:lang w:val="it-IT" w:eastAsia="it-IT"/>
        </w:rPr>
        <w:t>Gerardo</w:t>
      </w:r>
      <w:r w:rsidR="00B974F0" w:rsidRPr="00B974F0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B974F0" w:rsidRPr="0025349F">
        <w:rPr>
          <w:rFonts w:ascii="Arial" w:eastAsia="Times New Roman" w:hAnsi="Arial" w:cs="Arial"/>
          <w:b/>
          <w:color w:val="000000"/>
          <w:lang w:val="it-IT" w:eastAsia="it-IT"/>
        </w:rPr>
        <w:t>Losito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976EAC">
        <w:rPr>
          <w:rFonts w:ascii="Arial" w:eastAsia="Times New Roman" w:hAnsi="Arial" w:cs="Arial"/>
          <w:color w:val="000000"/>
          <w:lang w:val="it-IT" w:eastAsia="it-IT"/>
        </w:rPr>
        <w:t xml:space="preserve">e del legale Dario Mastrangelo </w:t>
      </w:r>
      <w:r w:rsidR="007B3C21">
        <w:rPr>
          <w:rFonts w:ascii="Arial" w:eastAsia="Times New Roman" w:hAnsi="Arial" w:cs="Arial"/>
          <w:color w:val="000000"/>
          <w:lang w:val="it-IT" w:eastAsia="it-IT"/>
        </w:rPr>
        <w:t>– ha assis</w:t>
      </w:r>
      <w:r w:rsidR="00564192">
        <w:rPr>
          <w:rFonts w:ascii="Arial" w:eastAsia="Times New Roman" w:hAnsi="Arial" w:cs="Arial"/>
          <w:color w:val="000000"/>
          <w:lang w:val="it-IT" w:eastAsia="it-IT"/>
        </w:rPr>
        <w:t>t</w:t>
      </w:r>
      <w:r w:rsidR="007B3C21">
        <w:rPr>
          <w:rFonts w:ascii="Arial" w:eastAsia="Times New Roman" w:hAnsi="Arial" w:cs="Arial"/>
          <w:color w:val="000000"/>
          <w:lang w:val="it-IT" w:eastAsia="it-IT"/>
        </w:rPr>
        <w:t xml:space="preserve">ito le società </w:t>
      </w:r>
      <w:r w:rsidR="00B974F0" w:rsidRPr="00B974F0">
        <w:rPr>
          <w:rFonts w:ascii="Arial" w:eastAsia="Times New Roman" w:hAnsi="Arial" w:cs="Arial"/>
          <w:color w:val="000000"/>
          <w:lang w:val="it-IT" w:eastAsia="it-IT"/>
        </w:rPr>
        <w:t>nella predisposizione delle rispettive proposte concordat</w:t>
      </w:r>
      <w:r w:rsidR="007B3C21">
        <w:rPr>
          <w:rFonts w:ascii="Arial" w:eastAsia="Times New Roman" w:hAnsi="Arial" w:cs="Arial"/>
          <w:color w:val="000000"/>
          <w:lang w:val="it-IT" w:eastAsia="it-IT"/>
        </w:rPr>
        <w:t>arie</w:t>
      </w:r>
      <w:r w:rsidR="00B974F0" w:rsidRPr="00B974F0">
        <w:rPr>
          <w:rFonts w:ascii="Arial" w:eastAsia="Times New Roman" w:hAnsi="Arial" w:cs="Arial"/>
          <w:color w:val="000000"/>
          <w:lang w:val="it-IT" w:eastAsia="it-IT"/>
        </w:rPr>
        <w:t xml:space="preserve"> basate su complessi ed innovativi “piani” di gestione comune della crisi. </w:t>
      </w:r>
    </w:p>
    <w:p w14:paraId="6091E9FA" w14:textId="77777777" w:rsidR="00B974F0" w:rsidRDefault="00B974F0" w:rsidP="00B974F0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</w:p>
    <w:p w14:paraId="5BD8ACE7" w14:textId="2663932D" w:rsidR="00B974F0" w:rsidRDefault="00B974F0" w:rsidP="00B974F0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B974F0">
        <w:rPr>
          <w:rFonts w:ascii="Arial" w:eastAsia="Times New Roman" w:hAnsi="Arial" w:cs="Arial"/>
          <w:b/>
          <w:color w:val="000000"/>
          <w:lang w:val="it-IT" w:eastAsia="it-IT"/>
        </w:rPr>
        <w:t>Di Tanno Associati</w:t>
      </w:r>
      <w:r w:rsidRPr="00B974F0">
        <w:rPr>
          <w:rFonts w:ascii="Arial" w:eastAsia="Times New Roman" w:hAnsi="Arial" w:cs="Arial"/>
          <w:color w:val="000000"/>
          <w:lang w:val="it-IT" w:eastAsia="it-IT"/>
        </w:rPr>
        <w:t xml:space="preserve">, con un team </w:t>
      </w:r>
      <w:r w:rsidR="00355FCE">
        <w:rPr>
          <w:rFonts w:ascii="Arial" w:eastAsia="Times New Roman" w:hAnsi="Arial" w:cs="Arial"/>
          <w:color w:val="000000"/>
          <w:lang w:val="it-IT" w:eastAsia="it-IT"/>
        </w:rPr>
        <w:t>coordinato</w:t>
      </w:r>
      <w:r w:rsidR="00355FCE" w:rsidRPr="00B974F0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Pr="00B974F0">
        <w:rPr>
          <w:rFonts w:ascii="Arial" w:eastAsia="Times New Roman" w:hAnsi="Arial" w:cs="Arial"/>
          <w:color w:val="000000"/>
          <w:lang w:val="it-IT" w:eastAsia="it-IT"/>
        </w:rPr>
        <w:t xml:space="preserve">da </w:t>
      </w:r>
      <w:r w:rsidRPr="00B974F0">
        <w:rPr>
          <w:rFonts w:ascii="Arial" w:eastAsia="Times New Roman" w:hAnsi="Arial" w:cs="Arial"/>
          <w:b/>
          <w:color w:val="000000"/>
          <w:lang w:val="it-IT" w:eastAsia="it-IT"/>
        </w:rPr>
        <w:t>Paolo Serva</w:t>
      </w:r>
      <w:r w:rsidRPr="00B974F0">
        <w:rPr>
          <w:rFonts w:ascii="Arial" w:eastAsia="Times New Roman" w:hAnsi="Arial" w:cs="Arial"/>
          <w:color w:val="000000"/>
          <w:lang w:val="it-IT" w:eastAsia="it-IT"/>
        </w:rPr>
        <w:t xml:space="preserve"> e composto da </w:t>
      </w:r>
      <w:r w:rsidRPr="00B974F0">
        <w:rPr>
          <w:rFonts w:ascii="Arial" w:eastAsia="Times New Roman" w:hAnsi="Arial" w:cs="Arial"/>
          <w:b/>
          <w:color w:val="000000"/>
          <w:lang w:val="it-IT" w:eastAsia="it-IT"/>
        </w:rPr>
        <w:t>Edoardo Diotallevi</w:t>
      </w:r>
      <w:r w:rsidRPr="00B974F0">
        <w:rPr>
          <w:rFonts w:ascii="Arial" w:eastAsia="Times New Roman" w:hAnsi="Arial" w:cs="Arial"/>
          <w:color w:val="000000"/>
          <w:lang w:val="it-IT" w:eastAsia="it-IT"/>
        </w:rPr>
        <w:t xml:space="preserve"> e </w:t>
      </w:r>
      <w:r w:rsidRPr="00564192">
        <w:rPr>
          <w:rFonts w:ascii="Arial" w:eastAsia="Times New Roman" w:hAnsi="Arial" w:cs="Arial"/>
          <w:b/>
          <w:color w:val="000000"/>
          <w:lang w:val="it-IT" w:eastAsia="it-IT"/>
        </w:rPr>
        <w:t>G</w:t>
      </w:r>
      <w:r w:rsidRPr="00B974F0">
        <w:rPr>
          <w:rFonts w:ascii="Arial" w:eastAsia="Times New Roman" w:hAnsi="Arial" w:cs="Arial"/>
          <w:b/>
          <w:color w:val="000000"/>
          <w:lang w:val="it-IT" w:eastAsia="it-IT"/>
        </w:rPr>
        <w:t>ilda Natoli</w:t>
      </w:r>
      <w:r w:rsidRPr="00B974F0">
        <w:rPr>
          <w:rFonts w:ascii="Arial" w:eastAsia="Times New Roman" w:hAnsi="Arial" w:cs="Arial"/>
          <w:color w:val="000000"/>
          <w:lang w:val="it-IT" w:eastAsia="it-IT"/>
        </w:rPr>
        <w:t xml:space="preserve">, ha curato </w:t>
      </w:r>
      <w:r w:rsidR="00192DEB">
        <w:rPr>
          <w:rFonts w:ascii="Arial" w:eastAsia="Times New Roman" w:hAnsi="Arial" w:cs="Arial"/>
          <w:color w:val="000000"/>
          <w:lang w:val="it-IT" w:eastAsia="it-IT"/>
        </w:rPr>
        <w:t xml:space="preserve">i profili fiscali della ristrutturazione, predisponendo </w:t>
      </w:r>
      <w:r w:rsidRPr="00B974F0">
        <w:rPr>
          <w:rFonts w:ascii="Arial" w:eastAsia="Times New Roman" w:hAnsi="Arial" w:cs="Arial"/>
          <w:color w:val="000000"/>
          <w:lang w:val="it-IT" w:eastAsia="it-IT"/>
        </w:rPr>
        <w:t>le istanze di trattamento dei crediti tributari</w:t>
      </w:r>
      <w:r w:rsidR="00192DEB">
        <w:rPr>
          <w:rFonts w:ascii="Arial" w:eastAsia="Times New Roman" w:hAnsi="Arial" w:cs="Arial"/>
          <w:color w:val="000000"/>
          <w:lang w:val="it-IT" w:eastAsia="it-IT"/>
        </w:rPr>
        <w:t xml:space="preserve"> e gestendo il relativo contraddittorio con l’Agenzia delle Entrate.</w:t>
      </w:r>
      <w:r w:rsidRPr="00B974F0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</w:p>
    <w:p w14:paraId="72188985" w14:textId="77777777" w:rsidR="00B974F0" w:rsidRDefault="00B974F0" w:rsidP="00B974F0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</w:p>
    <w:p w14:paraId="540B602B" w14:textId="3DC8F9E4" w:rsidR="00B974F0" w:rsidRPr="003F5CA8" w:rsidRDefault="00B974F0" w:rsidP="00B974F0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B974F0">
        <w:rPr>
          <w:rFonts w:ascii="Arial" w:eastAsia="Times New Roman" w:hAnsi="Arial" w:cs="Arial"/>
          <w:color w:val="000000"/>
          <w:lang w:val="it-IT" w:eastAsia="it-IT"/>
        </w:rPr>
        <w:t xml:space="preserve">Le perizie di stima dell’attivo realizzabile sono state redatte da </w:t>
      </w:r>
      <w:r w:rsidRPr="00564192">
        <w:rPr>
          <w:rFonts w:ascii="Arial" w:eastAsia="Times New Roman" w:hAnsi="Arial" w:cs="Arial"/>
          <w:color w:val="000000"/>
          <w:lang w:val="it-IT" w:eastAsia="it-IT"/>
        </w:rPr>
        <w:t>Paolo Longoni</w:t>
      </w:r>
      <w:r w:rsidRPr="003F5CA8">
        <w:rPr>
          <w:rFonts w:ascii="Arial" w:eastAsia="Times New Roman" w:hAnsi="Arial" w:cs="Arial"/>
          <w:color w:val="000000"/>
          <w:lang w:val="it-IT" w:eastAsia="it-IT"/>
        </w:rPr>
        <w:t xml:space="preserve">, </w:t>
      </w:r>
      <w:r w:rsidRPr="00564192">
        <w:rPr>
          <w:rFonts w:ascii="Arial" w:eastAsia="Times New Roman" w:hAnsi="Arial" w:cs="Arial"/>
          <w:color w:val="000000"/>
          <w:lang w:val="it-IT" w:eastAsia="it-IT"/>
        </w:rPr>
        <w:t>Massimo Coppola</w:t>
      </w:r>
      <w:r w:rsidRPr="003F5CA8">
        <w:rPr>
          <w:rFonts w:ascii="Arial" w:eastAsia="Times New Roman" w:hAnsi="Arial" w:cs="Arial"/>
          <w:color w:val="000000"/>
          <w:lang w:val="it-IT" w:eastAsia="it-IT"/>
        </w:rPr>
        <w:t xml:space="preserve"> e </w:t>
      </w:r>
      <w:r w:rsidRPr="00564192">
        <w:rPr>
          <w:rFonts w:ascii="Arial" w:eastAsia="Times New Roman" w:hAnsi="Arial" w:cs="Arial"/>
          <w:color w:val="000000"/>
          <w:lang w:val="it-IT" w:eastAsia="it-IT"/>
        </w:rPr>
        <w:t>Gianpiero Galgani</w:t>
      </w:r>
      <w:r w:rsidRPr="003F5CA8">
        <w:rPr>
          <w:rFonts w:ascii="Arial" w:eastAsia="Times New Roman" w:hAnsi="Arial" w:cs="Arial"/>
          <w:color w:val="000000"/>
          <w:lang w:val="it-IT" w:eastAsia="it-IT"/>
        </w:rPr>
        <w:t xml:space="preserve">. La fattibilità dei piani è stata attestata dal professionista indipendente </w:t>
      </w:r>
      <w:r w:rsidRPr="00564192">
        <w:rPr>
          <w:rFonts w:ascii="Arial" w:eastAsia="Times New Roman" w:hAnsi="Arial" w:cs="Arial"/>
          <w:color w:val="000000"/>
          <w:lang w:val="it-IT" w:eastAsia="it-IT"/>
        </w:rPr>
        <w:t>Liliana Speranza</w:t>
      </w:r>
      <w:r w:rsidRPr="003F5CA8">
        <w:rPr>
          <w:rFonts w:ascii="Arial" w:eastAsia="Times New Roman" w:hAnsi="Arial" w:cs="Arial"/>
          <w:color w:val="000000"/>
          <w:lang w:val="it-IT" w:eastAsia="it-IT"/>
        </w:rPr>
        <w:t>.</w:t>
      </w:r>
    </w:p>
    <w:p w14:paraId="6227752B" w14:textId="77777777" w:rsidR="00B974F0" w:rsidRPr="00B974F0" w:rsidRDefault="00B974F0" w:rsidP="00B974F0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</w:p>
    <w:p w14:paraId="7687D536" w14:textId="77777777" w:rsidR="00B974F0" w:rsidRPr="00A6648D" w:rsidRDefault="00B974F0" w:rsidP="00A6648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</w:p>
    <w:p w14:paraId="6AD6BDB5" w14:textId="77777777" w:rsidR="00A6648D" w:rsidRPr="00A6648D" w:rsidRDefault="00A6648D" w:rsidP="00A6648D">
      <w:pPr>
        <w:spacing w:after="0" w:line="240" w:lineRule="auto"/>
        <w:rPr>
          <w:rFonts w:cstheme="minorHAnsi"/>
          <w:lang w:val="it-IT"/>
        </w:rPr>
      </w:pPr>
    </w:p>
    <w:p w14:paraId="352E737A" w14:textId="4B38AFEE" w:rsidR="00A6648D" w:rsidRPr="00A6648D" w:rsidRDefault="00A6648D" w:rsidP="00A6648D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***</w:t>
      </w:r>
    </w:p>
    <w:p w14:paraId="219F3458" w14:textId="77777777" w:rsidR="000F2159" w:rsidRDefault="000F2159" w:rsidP="002C4FDC">
      <w:pPr>
        <w:spacing w:after="0"/>
        <w:jc w:val="both"/>
        <w:rPr>
          <w:rFonts w:ascii="Arial" w:hAnsi="Arial" w:cs="Arial"/>
          <w:i/>
          <w:sz w:val="20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3"/>
      </w:tblGrid>
      <w:tr w:rsidR="004A1CE8" w:rsidRPr="002C4FDC" w14:paraId="615451EB" w14:textId="77777777" w:rsidTr="001837D2">
        <w:tc>
          <w:tcPr>
            <w:tcW w:w="10112" w:type="dxa"/>
            <w:gridSpan w:val="2"/>
          </w:tcPr>
          <w:p w14:paraId="102A9475" w14:textId="7C4E86E9" w:rsidR="004A1CE8" w:rsidRPr="002C4FDC" w:rsidRDefault="004A1CE8" w:rsidP="00DB19AA">
            <w:pPr>
              <w:ind w:left="-107" w:firstLine="107"/>
              <w:jc w:val="both"/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  <w:lang w:val="it-IT"/>
              </w:rPr>
            </w:pPr>
            <w:r w:rsidRPr="002C4FDC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  <w:lang w:val="it-IT"/>
              </w:rPr>
              <w:t>Ufficio stampa Di Tanno Associati</w:t>
            </w:r>
          </w:p>
          <w:p w14:paraId="4C8DF38B" w14:textId="77777777" w:rsidR="004A1CE8" w:rsidRPr="002C4FDC" w:rsidRDefault="004A1CE8" w:rsidP="00DB19AA">
            <w:pPr>
              <w:ind w:left="-107" w:firstLine="107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</w:pPr>
            <w:proofErr w:type="spellStart"/>
            <w:r w:rsidRPr="002C4FDC"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>iCorporate</w:t>
            </w:r>
            <w:proofErr w:type="spellEnd"/>
            <w:r w:rsidRPr="002C4FDC"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 xml:space="preserve"> </w:t>
            </w:r>
          </w:p>
          <w:p w14:paraId="28EB2E1A" w14:textId="22D40191" w:rsidR="004A1CE8" w:rsidRPr="002C4FDC" w:rsidRDefault="006E2077" w:rsidP="00DB19AA">
            <w:pPr>
              <w:spacing w:after="200" w:line="276" w:lineRule="auto"/>
              <w:ind w:left="-107" w:firstLine="107"/>
              <w:jc w:val="both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hyperlink r:id="rId7" w:history="1">
              <w:r w:rsidR="00AB5544" w:rsidRPr="002C4FDC">
                <w:rPr>
                  <w:rStyle w:val="Collegamentoipertestuale"/>
                  <w:rFonts w:ascii="Arial" w:hAnsi="Arial" w:cs="Arial"/>
                  <w:b/>
                  <w:i/>
                  <w:sz w:val="18"/>
                  <w:szCs w:val="18"/>
                  <w:lang w:val="it-IT"/>
                </w:rPr>
                <w:t>ditanno@icorporate.it</w:t>
              </w:r>
            </w:hyperlink>
          </w:p>
        </w:tc>
      </w:tr>
      <w:tr w:rsidR="004A1CE8" w:rsidRPr="002C4FDC" w14:paraId="7D07C106" w14:textId="77777777" w:rsidTr="001837D2">
        <w:tc>
          <w:tcPr>
            <w:tcW w:w="5056" w:type="dxa"/>
          </w:tcPr>
          <w:p w14:paraId="7AD7803B" w14:textId="77777777" w:rsidR="004A1CE8" w:rsidRPr="002C4FDC" w:rsidRDefault="004A1CE8" w:rsidP="00DB19AA">
            <w:pPr>
              <w:ind w:left="-107" w:firstLine="107"/>
              <w:jc w:val="both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2C4FDC">
              <w:rPr>
                <w:rFonts w:ascii="Arial" w:hAnsi="Arial" w:cs="Arial"/>
                <w:i/>
                <w:sz w:val="18"/>
                <w:szCs w:val="18"/>
                <w:lang w:val="it-IT"/>
              </w:rPr>
              <w:t>Elisa Piacentino</w:t>
            </w:r>
          </w:p>
          <w:p w14:paraId="385F4BCC" w14:textId="77777777" w:rsidR="004A1CE8" w:rsidRPr="002C4FDC" w:rsidRDefault="004A1CE8" w:rsidP="00DB19AA">
            <w:pPr>
              <w:ind w:left="-107" w:firstLine="107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C4FDC">
              <w:rPr>
                <w:rFonts w:ascii="Arial" w:hAnsi="Arial" w:cs="Arial"/>
                <w:sz w:val="18"/>
                <w:szCs w:val="18"/>
                <w:lang w:val="it-IT"/>
              </w:rPr>
              <w:t>+39 366 9134595</w:t>
            </w:r>
          </w:p>
          <w:p w14:paraId="7E8E37FF" w14:textId="41B8533E" w:rsidR="004A1CE8" w:rsidRPr="002C4FDC" w:rsidRDefault="004A1CE8" w:rsidP="00DB19AA">
            <w:pPr>
              <w:ind w:left="-107" w:firstLine="107"/>
              <w:jc w:val="both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2C4FDC">
              <w:rPr>
                <w:rFonts w:ascii="Arial" w:hAnsi="Arial" w:cs="Arial"/>
                <w:sz w:val="18"/>
                <w:szCs w:val="18"/>
                <w:lang w:val="it-IT"/>
              </w:rPr>
              <w:t>+39 02 4678 754</w:t>
            </w:r>
          </w:p>
        </w:tc>
        <w:tc>
          <w:tcPr>
            <w:tcW w:w="5056" w:type="dxa"/>
          </w:tcPr>
          <w:p w14:paraId="310733A3" w14:textId="77777777" w:rsidR="004A1CE8" w:rsidRPr="002C4FDC" w:rsidRDefault="004A1CE8" w:rsidP="00DB19AA">
            <w:pPr>
              <w:ind w:left="-107" w:firstLine="107"/>
              <w:jc w:val="both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2C4FDC">
              <w:rPr>
                <w:rFonts w:ascii="Arial" w:hAnsi="Arial" w:cs="Arial"/>
                <w:i/>
                <w:sz w:val="18"/>
                <w:szCs w:val="18"/>
                <w:lang w:val="it-IT"/>
              </w:rPr>
              <w:t>Arturo Salerni</w:t>
            </w:r>
          </w:p>
          <w:p w14:paraId="7C54D3BF" w14:textId="77777777" w:rsidR="004A1CE8" w:rsidRPr="002C4FDC" w:rsidRDefault="004A1CE8" w:rsidP="00DB19AA">
            <w:pPr>
              <w:ind w:left="-107" w:firstLine="107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C4FDC">
              <w:rPr>
                <w:rFonts w:ascii="Arial" w:hAnsi="Arial" w:cs="Arial"/>
                <w:sz w:val="18"/>
                <w:szCs w:val="18"/>
                <w:lang w:val="it-IT"/>
              </w:rPr>
              <w:t>+39 335 12 22 631</w:t>
            </w:r>
          </w:p>
          <w:p w14:paraId="4FE41BB5" w14:textId="575E4212" w:rsidR="004A1CE8" w:rsidRPr="002C4FDC" w:rsidRDefault="004A1CE8" w:rsidP="00DB19AA">
            <w:pPr>
              <w:ind w:left="-107" w:firstLine="107"/>
              <w:jc w:val="both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2C4FDC">
              <w:rPr>
                <w:rFonts w:ascii="Arial" w:hAnsi="Arial" w:cs="Arial"/>
                <w:sz w:val="18"/>
                <w:szCs w:val="18"/>
                <w:lang w:val="it-IT"/>
              </w:rPr>
              <w:t>+39 02 4678 749</w:t>
            </w:r>
            <w:r w:rsidR="00F94F43" w:rsidRPr="002C4FDC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</w:tc>
      </w:tr>
    </w:tbl>
    <w:p w14:paraId="5FA97D55" w14:textId="77777777" w:rsidR="008D2419" w:rsidRPr="008D2419" w:rsidRDefault="008D2419" w:rsidP="007D6CF2">
      <w:pPr>
        <w:spacing w:after="0"/>
        <w:jc w:val="both"/>
        <w:rPr>
          <w:rFonts w:ascii="Arial" w:hAnsi="Arial" w:cs="Arial"/>
          <w:i/>
          <w:sz w:val="20"/>
          <w:szCs w:val="20"/>
          <w:lang w:val="it-IT"/>
        </w:rPr>
      </w:pPr>
    </w:p>
    <w:sectPr w:rsidR="008D2419" w:rsidRPr="008D2419" w:rsidSect="00377D62">
      <w:headerReference w:type="default" r:id="rId8"/>
      <w:pgSz w:w="12240" w:h="15840"/>
      <w:pgMar w:top="277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1874" w14:textId="77777777" w:rsidR="006E2077" w:rsidRDefault="006E2077" w:rsidP="00072505">
      <w:pPr>
        <w:spacing w:after="0" w:line="240" w:lineRule="auto"/>
      </w:pPr>
      <w:r>
        <w:separator/>
      </w:r>
    </w:p>
  </w:endnote>
  <w:endnote w:type="continuationSeparator" w:id="0">
    <w:p w14:paraId="418ACDD2" w14:textId="77777777" w:rsidR="006E2077" w:rsidRDefault="006E2077" w:rsidP="0007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B5CB9" w14:textId="77777777" w:rsidR="006E2077" w:rsidRDefault="006E2077" w:rsidP="00072505">
      <w:pPr>
        <w:spacing w:after="0" w:line="240" w:lineRule="auto"/>
      </w:pPr>
      <w:r>
        <w:separator/>
      </w:r>
    </w:p>
  </w:footnote>
  <w:footnote w:type="continuationSeparator" w:id="0">
    <w:p w14:paraId="775FE8DC" w14:textId="77777777" w:rsidR="006E2077" w:rsidRDefault="006E2077" w:rsidP="00072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1"/>
      <w:gridCol w:w="4981"/>
    </w:tblGrid>
    <w:tr w:rsidR="00377D62" w14:paraId="0749FD90" w14:textId="77777777" w:rsidTr="00377D62">
      <w:tc>
        <w:tcPr>
          <w:tcW w:w="4981" w:type="dxa"/>
        </w:tcPr>
        <w:p w14:paraId="280C194A" w14:textId="63E06909" w:rsidR="00377D62" w:rsidRDefault="008D1F81" w:rsidP="00377D62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332A7A94" wp14:editId="69EC9B40">
                <wp:extent cx="991402" cy="682604"/>
                <wp:effectExtent l="0" t="0" r="0" b="381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chermata 2020-05-21 alle 09.35.26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326" cy="7238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1" w:type="dxa"/>
        </w:tcPr>
        <w:p w14:paraId="733304BF" w14:textId="60FD1A3C" w:rsidR="00377D62" w:rsidRDefault="00377D62" w:rsidP="00377D62">
          <w:pPr>
            <w:pStyle w:val="Intestazione"/>
            <w:jc w:val="center"/>
          </w:pPr>
          <w:r w:rsidRPr="00377D62">
            <w:rPr>
              <w:noProof/>
              <w:lang w:val="it-IT" w:eastAsia="it-IT"/>
            </w:rPr>
            <w:drawing>
              <wp:inline distT="0" distB="0" distL="0" distR="0" wp14:anchorId="68E44D01" wp14:editId="7B97004E">
                <wp:extent cx="2338939" cy="286058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chermata 2020-03-16 alle 10.16.48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795" cy="35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870D2E" w14:textId="19731D5A" w:rsidR="004A1CE8" w:rsidRDefault="004A1CE8" w:rsidP="00377D62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05"/>
    <w:rsid w:val="00027380"/>
    <w:rsid w:val="00066C51"/>
    <w:rsid w:val="00072505"/>
    <w:rsid w:val="000770FF"/>
    <w:rsid w:val="00085D47"/>
    <w:rsid w:val="00095B72"/>
    <w:rsid w:val="000C01A9"/>
    <w:rsid w:val="000C0904"/>
    <w:rsid w:val="000C3C93"/>
    <w:rsid w:val="000C7190"/>
    <w:rsid w:val="000D63E2"/>
    <w:rsid w:val="000E01B1"/>
    <w:rsid w:val="000E05A4"/>
    <w:rsid w:val="000F2159"/>
    <w:rsid w:val="001073AB"/>
    <w:rsid w:val="00140FD8"/>
    <w:rsid w:val="00151B5D"/>
    <w:rsid w:val="00151DE8"/>
    <w:rsid w:val="00155BAB"/>
    <w:rsid w:val="00174D73"/>
    <w:rsid w:val="00177262"/>
    <w:rsid w:val="001837D2"/>
    <w:rsid w:val="00187B23"/>
    <w:rsid w:val="00192DEB"/>
    <w:rsid w:val="00193996"/>
    <w:rsid w:val="001B166C"/>
    <w:rsid w:val="001B36A9"/>
    <w:rsid w:val="001C3893"/>
    <w:rsid w:val="001D3A48"/>
    <w:rsid w:val="00200753"/>
    <w:rsid w:val="00211F33"/>
    <w:rsid w:val="00220A66"/>
    <w:rsid w:val="00222EC4"/>
    <w:rsid w:val="00223464"/>
    <w:rsid w:val="0024336C"/>
    <w:rsid w:val="0025349F"/>
    <w:rsid w:val="00254E3B"/>
    <w:rsid w:val="00255828"/>
    <w:rsid w:val="00255C7B"/>
    <w:rsid w:val="00257F8A"/>
    <w:rsid w:val="00266DF4"/>
    <w:rsid w:val="00273E90"/>
    <w:rsid w:val="00282751"/>
    <w:rsid w:val="00294019"/>
    <w:rsid w:val="002A44A5"/>
    <w:rsid w:val="002C4FDC"/>
    <w:rsid w:val="003001BD"/>
    <w:rsid w:val="00321A03"/>
    <w:rsid w:val="00346171"/>
    <w:rsid w:val="0034654B"/>
    <w:rsid w:val="00346B32"/>
    <w:rsid w:val="00352BCC"/>
    <w:rsid w:val="00355A73"/>
    <w:rsid w:val="00355FCE"/>
    <w:rsid w:val="00363FD2"/>
    <w:rsid w:val="00365836"/>
    <w:rsid w:val="00373F5E"/>
    <w:rsid w:val="00377D62"/>
    <w:rsid w:val="003A5A13"/>
    <w:rsid w:val="003A7616"/>
    <w:rsid w:val="003B10ED"/>
    <w:rsid w:val="003B63E3"/>
    <w:rsid w:val="003C15C0"/>
    <w:rsid w:val="003E7365"/>
    <w:rsid w:val="003F2829"/>
    <w:rsid w:val="003F36F0"/>
    <w:rsid w:val="003F5CA8"/>
    <w:rsid w:val="004115FE"/>
    <w:rsid w:val="00442F95"/>
    <w:rsid w:val="00447459"/>
    <w:rsid w:val="00463A35"/>
    <w:rsid w:val="00476B57"/>
    <w:rsid w:val="00480F01"/>
    <w:rsid w:val="00482976"/>
    <w:rsid w:val="00496A54"/>
    <w:rsid w:val="004A1CE8"/>
    <w:rsid w:val="004A67DF"/>
    <w:rsid w:val="004C1631"/>
    <w:rsid w:val="004D1C9D"/>
    <w:rsid w:val="00524DE1"/>
    <w:rsid w:val="00532E21"/>
    <w:rsid w:val="00536836"/>
    <w:rsid w:val="00564192"/>
    <w:rsid w:val="005743E6"/>
    <w:rsid w:val="0058570B"/>
    <w:rsid w:val="005A0633"/>
    <w:rsid w:val="005A44A2"/>
    <w:rsid w:val="005A6602"/>
    <w:rsid w:val="005B2F98"/>
    <w:rsid w:val="005C416B"/>
    <w:rsid w:val="00624ED0"/>
    <w:rsid w:val="0063564E"/>
    <w:rsid w:val="0064079C"/>
    <w:rsid w:val="006526E1"/>
    <w:rsid w:val="00657CC3"/>
    <w:rsid w:val="0067014A"/>
    <w:rsid w:val="00675BB2"/>
    <w:rsid w:val="00677632"/>
    <w:rsid w:val="00684196"/>
    <w:rsid w:val="00696704"/>
    <w:rsid w:val="006A2A7C"/>
    <w:rsid w:val="006A5361"/>
    <w:rsid w:val="006B4FA4"/>
    <w:rsid w:val="006C255C"/>
    <w:rsid w:val="006C3CBB"/>
    <w:rsid w:val="006D27F8"/>
    <w:rsid w:val="006E13DE"/>
    <w:rsid w:val="006E2077"/>
    <w:rsid w:val="00700D41"/>
    <w:rsid w:val="00704E9D"/>
    <w:rsid w:val="00712180"/>
    <w:rsid w:val="007160DA"/>
    <w:rsid w:val="007341B1"/>
    <w:rsid w:val="00755798"/>
    <w:rsid w:val="00763E67"/>
    <w:rsid w:val="007658A3"/>
    <w:rsid w:val="0077186C"/>
    <w:rsid w:val="0077425B"/>
    <w:rsid w:val="00794EB8"/>
    <w:rsid w:val="007B3C21"/>
    <w:rsid w:val="007C105E"/>
    <w:rsid w:val="007D6CF2"/>
    <w:rsid w:val="00803593"/>
    <w:rsid w:val="00804080"/>
    <w:rsid w:val="00826CFF"/>
    <w:rsid w:val="00837BE8"/>
    <w:rsid w:val="00843B7B"/>
    <w:rsid w:val="00847855"/>
    <w:rsid w:val="00850B0C"/>
    <w:rsid w:val="00856E76"/>
    <w:rsid w:val="0087041F"/>
    <w:rsid w:val="0087391E"/>
    <w:rsid w:val="008B3AEF"/>
    <w:rsid w:val="008B7A1D"/>
    <w:rsid w:val="008C4211"/>
    <w:rsid w:val="008D1F81"/>
    <w:rsid w:val="008D2419"/>
    <w:rsid w:val="008D5370"/>
    <w:rsid w:val="008D7967"/>
    <w:rsid w:val="00916656"/>
    <w:rsid w:val="0091787A"/>
    <w:rsid w:val="00934D8A"/>
    <w:rsid w:val="009426DF"/>
    <w:rsid w:val="00942960"/>
    <w:rsid w:val="00962977"/>
    <w:rsid w:val="009720FC"/>
    <w:rsid w:val="00976EAC"/>
    <w:rsid w:val="00990378"/>
    <w:rsid w:val="009E1D66"/>
    <w:rsid w:val="00A00F7C"/>
    <w:rsid w:val="00A3706F"/>
    <w:rsid w:val="00A447DB"/>
    <w:rsid w:val="00A46A67"/>
    <w:rsid w:val="00A537AF"/>
    <w:rsid w:val="00A6648D"/>
    <w:rsid w:val="00A77B7D"/>
    <w:rsid w:val="00A80050"/>
    <w:rsid w:val="00AB2587"/>
    <w:rsid w:val="00AB5544"/>
    <w:rsid w:val="00AC4109"/>
    <w:rsid w:val="00AE61E2"/>
    <w:rsid w:val="00AF1CB8"/>
    <w:rsid w:val="00B1101D"/>
    <w:rsid w:val="00B16651"/>
    <w:rsid w:val="00B17AE9"/>
    <w:rsid w:val="00B31360"/>
    <w:rsid w:val="00B321F9"/>
    <w:rsid w:val="00B4017B"/>
    <w:rsid w:val="00B46721"/>
    <w:rsid w:val="00B84B6A"/>
    <w:rsid w:val="00B974F0"/>
    <w:rsid w:val="00BA285F"/>
    <w:rsid w:val="00BC628E"/>
    <w:rsid w:val="00BC7145"/>
    <w:rsid w:val="00BD175F"/>
    <w:rsid w:val="00BD5472"/>
    <w:rsid w:val="00BE00DA"/>
    <w:rsid w:val="00BE63F4"/>
    <w:rsid w:val="00BF09FC"/>
    <w:rsid w:val="00BF5E28"/>
    <w:rsid w:val="00C1446B"/>
    <w:rsid w:val="00C16CD0"/>
    <w:rsid w:val="00C26AB0"/>
    <w:rsid w:val="00C323DD"/>
    <w:rsid w:val="00C32DA7"/>
    <w:rsid w:val="00C40422"/>
    <w:rsid w:val="00C418BB"/>
    <w:rsid w:val="00C51D0E"/>
    <w:rsid w:val="00C64A33"/>
    <w:rsid w:val="00C82B05"/>
    <w:rsid w:val="00C84D5E"/>
    <w:rsid w:val="00CA2922"/>
    <w:rsid w:val="00CB2903"/>
    <w:rsid w:val="00CB5057"/>
    <w:rsid w:val="00CD3D21"/>
    <w:rsid w:val="00CD4488"/>
    <w:rsid w:val="00CE34B3"/>
    <w:rsid w:val="00CF29C9"/>
    <w:rsid w:val="00D16EEC"/>
    <w:rsid w:val="00D35AA8"/>
    <w:rsid w:val="00D3780E"/>
    <w:rsid w:val="00D44C68"/>
    <w:rsid w:val="00D5247E"/>
    <w:rsid w:val="00D656F8"/>
    <w:rsid w:val="00D76807"/>
    <w:rsid w:val="00D869BA"/>
    <w:rsid w:val="00D909BC"/>
    <w:rsid w:val="00D93C51"/>
    <w:rsid w:val="00DB19AA"/>
    <w:rsid w:val="00DB71B4"/>
    <w:rsid w:val="00DD1853"/>
    <w:rsid w:val="00DE33BB"/>
    <w:rsid w:val="00DE510C"/>
    <w:rsid w:val="00E02A4D"/>
    <w:rsid w:val="00E12BB3"/>
    <w:rsid w:val="00E131C0"/>
    <w:rsid w:val="00E14AD6"/>
    <w:rsid w:val="00E24F54"/>
    <w:rsid w:val="00E409DA"/>
    <w:rsid w:val="00E7023F"/>
    <w:rsid w:val="00E71433"/>
    <w:rsid w:val="00E72A0D"/>
    <w:rsid w:val="00E83B40"/>
    <w:rsid w:val="00E90597"/>
    <w:rsid w:val="00ED2111"/>
    <w:rsid w:val="00EF08D1"/>
    <w:rsid w:val="00F07BEF"/>
    <w:rsid w:val="00F127FC"/>
    <w:rsid w:val="00F31EDF"/>
    <w:rsid w:val="00F45A02"/>
    <w:rsid w:val="00F50150"/>
    <w:rsid w:val="00F72525"/>
    <w:rsid w:val="00F94F43"/>
    <w:rsid w:val="00FA39E5"/>
    <w:rsid w:val="00FB59D4"/>
    <w:rsid w:val="00FB6FCF"/>
    <w:rsid w:val="00FC780F"/>
    <w:rsid w:val="00FD4EFA"/>
    <w:rsid w:val="00FD6B5E"/>
    <w:rsid w:val="00FE4AAE"/>
    <w:rsid w:val="00FE72FB"/>
    <w:rsid w:val="00F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8A0AE"/>
  <w15:docId w15:val="{C42771F2-DE4B-4040-BBC0-09F23581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C82B05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72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505"/>
  </w:style>
  <w:style w:type="paragraph" w:styleId="Pidipagina">
    <w:name w:val="footer"/>
    <w:basedOn w:val="Normale"/>
    <w:link w:val="PidipaginaCarattere"/>
    <w:uiPriority w:val="99"/>
    <w:unhideWhenUsed/>
    <w:rsid w:val="00072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5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0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05E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A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554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B554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63564E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66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9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09157">
                          <w:blockQuote w:val="1"/>
                          <w:marLeft w:val="60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2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7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40263">
                          <w:blockQuote w:val="1"/>
                          <w:marLeft w:val="60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tanno@icorporat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BBADA-23D7-724B-99AF-63AE9B18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Sandoli</dc:creator>
  <cp:lastModifiedBy>Arturo Salerni</cp:lastModifiedBy>
  <cp:revision>8</cp:revision>
  <dcterms:created xsi:type="dcterms:W3CDTF">2021-04-12T09:09:00Z</dcterms:created>
  <dcterms:modified xsi:type="dcterms:W3CDTF">2021-04-14T09:58:00Z</dcterms:modified>
</cp:coreProperties>
</file>